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153" w:rsidRDefault="00283153" w:rsidP="005F2B53">
      <w:pPr>
        <w:pStyle w:val="a3"/>
        <w:spacing w:before="0" w:beforeAutospacing="0" w:after="0" w:afterAutospacing="0" w:line="432" w:lineRule="auto"/>
        <w:jc w:val="center"/>
        <w:rPr>
          <w:color w:val="141414"/>
        </w:rPr>
      </w:pPr>
      <w:r>
        <w:rPr>
          <w:rStyle w:val="a4"/>
          <w:rFonts w:hint="eastAsia"/>
          <w:color w:val="FF0000"/>
          <w:sz w:val="32"/>
          <w:szCs w:val="32"/>
        </w:rPr>
        <w:t>省教育厅关于认真做好2017年</w:t>
      </w:r>
    </w:p>
    <w:p w:rsidR="005F2B53" w:rsidRDefault="00283153" w:rsidP="005F2B53">
      <w:pPr>
        <w:pStyle w:val="a3"/>
        <w:spacing w:before="0" w:beforeAutospacing="0" w:after="0" w:afterAutospacing="0" w:line="432" w:lineRule="auto"/>
        <w:jc w:val="center"/>
        <w:rPr>
          <w:color w:val="141414"/>
        </w:rPr>
      </w:pPr>
      <w:r>
        <w:rPr>
          <w:rStyle w:val="a4"/>
          <w:rFonts w:hint="eastAsia"/>
          <w:color w:val="FF0000"/>
          <w:sz w:val="32"/>
          <w:szCs w:val="32"/>
        </w:rPr>
        <w:t>江苏省教学成果奖评选工作的通知</w:t>
      </w:r>
    </w:p>
    <w:p w:rsidR="00283153" w:rsidRDefault="00283153" w:rsidP="005F2B53">
      <w:pPr>
        <w:pStyle w:val="a3"/>
        <w:spacing w:before="0" w:beforeAutospacing="0" w:after="0" w:afterAutospacing="0" w:line="432" w:lineRule="auto"/>
        <w:jc w:val="center"/>
        <w:rPr>
          <w:color w:val="141414"/>
        </w:rPr>
      </w:pPr>
      <w:bookmarkStart w:id="0" w:name="_GoBack"/>
      <w:bookmarkEnd w:id="0"/>
      <w:r>
        <w:rPr>
          <w:rFonts w:hint="eastAsia"/>
          <w:color w:val="141414"/>
        </w:rPr>
        <w:t>苏教人〔2017〕1号</w:t>
      </w:r>
    </w:p>
    <w:p w:rsidR="00283153" w:rsidRDefault="00283153" w:rsidP="00D832BD">
      <w:pPr>
        <w:pStyle w:val="a3"/>
        <w:spacing w:before="0" w:beforeAutospacing="0" w:after="0" w:afterAutospacing="0" w:line="432" w:lineRule="auto"/>
        <w:rPr>
          <w:color w:val="141414"/>
        </w:rPr>
      </w:pPr>
      <w:r>
        <w:rPr>
          <w:rFonts w:hint="eastAsia"/>
          <w:color w:val="141414"/>
        </w:rPr>
        <w:t>各市教育局，昆山市、泰兴市、沭阳县教育局，各高等学校：</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为奖励在教学实践、改革、研究中取得教学成果的单位和个人，发挥教学成果的引领激励作用，进一步提高教育质量，根据国务院《教学成果奖励条例》（国务院第151号令）和《省政府办公厅关于印发江苏省教学成果奖励办法的通知》（苏政办发〔2013〕1号）精神，2017年我省将继续开展江苏省教学成果奖评选工作。现将有关事项通知如下。</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一、评选原则</w:t>
      </w:r>
    </w:p>
    <w:p w:rsidR="00283153" w:rsidRDefault="00283153" w:rsidP="00D832BD">
      <w:pPr>
        <w:pStyle w:val="a3"/>
        <w:spacing w:before="0" w:beforeAutospacing="0" w:after="0" w:afterAutospacing="0" w:line="432" w:lineRule="auto"/>
        <w:rPr>
          <w:color w:val="141414"/>
        </w:rPr>
      </w:pPr>
      <w:r>
        <w:rPr>
          <w:rFonts w:hint="eastAsia"/>
          <w:color w:val="141414"/>
        </w:rPr>
        <w:t xml:space="preserve">　　江苏省教学成果奖的申报评选工作，坚持贯彻教育方针、有利于实施素质教育的导向，坚持质量第一、突出实践性和创新性的导向，坚持向一线教师倾斜、有利于鼓励教师潜心教书育人的导向，确保评选结果科学、客观、公开、公平、公正。</w:t>
      </w:r>
    </w:p>
    <w:p w:rsidR="00283153" w:rsidRDefault="00283153" w:rsidP="00D832BD">
      <w:pPr>
        <w:pStyle w:val="a3"/>
        <w:spacing w:before="0" w:beforeAutospacing="0" w:after="0" w:afterAutospacing="0" w:line="432" w:lineRule="auto"/>
        <w:rPr>
          <w:color w:val="141414"/>
        </w:rPr>
      </w:pPr>
      <w:r>
        <w:rPr>
          <w:rFonts w:hint="eastAsia"/>
          <w:color w:val="141414"/>
        </w:rPr>
        <w:t xml:space="preserve">　　二、评选范围</w:t>
      </w:r>
    </w:p>
    <w:p w:rsidR="00283153" w:rsidRDefault="00283153" w:rsidP="00D832BD">
      <w:pPr>
        <w:pStyle w:val="a3"/>
        <w:spacing w:before="0" w:beforeAutospacing="0" w:after="0" w:afterAutospacing="0" w:line="432" w:lineRule="auto"/>
        <w:rPr>
          <w:color w:val="141414"/>
        </w:rPr>
      </w:pPr>
      <w:r>
        <w:rPr>
          <w:rFonts w:hint="eastAsia"/>
          <w:color w:val="141414"/>
        </w:rPr>
        <w:t xml:space="preserve">　　江苏省教学成果奖评选范围为本省基础教育、职业教育、高等教育教学工作中做出突出贡献、取得显著成果的学校和教师近年来取得的优秀教学成果，主要形式为教育教学研究成果的实施方案、研究报告、教材、课件、论文、著作等。根据《省教育厅关于教研教科部门申报省教学成果奖有关问题的答复》（苏教人函〔2013〕9号）规定，在以教师或学校为主要申报者的前提下，欢迎教研、科研部门参与申报省教学成果奖。特别突出的教育科学研究成果可以直接申报省教学成果特等奖。</w:t>
      </w:r>
    </w:p>
    <w:p w:rsidR="00283153" w:rsidRDefault="00283153" w:rsidP="00D832BD">
      <w:pPr>
        <w:pStyle w:val="a3"/>
        <w:spacing w:before="0" w:beforeAutospacing="0" w:after="0" w:afterAutospacing="0" w:line="432" w:lineRule="auto"/>
        <w:rPr>
          <w:color w:val="141414"/>
        </w:rPr>
      </w:pPr>
      <w:r>
        <w:rPr>
          <w:rFonts w:hint="eastAsia"/>
          <w:color w:val="141414"/>
        </w:rPr>
        <w:t xml:space="preserve">　　江苏省教学成果奖分基础教育、职业教育和高等教育三个类别。基础教育类含学前教育、义务教育、普通高中教育、特殊教育；职业教育类含中等职业教育、</w:t>
      </w:r>
      <w:r>
        <w:rPr>
          <w:rFonts w:hint="eastAsia"/>
          <w:color w:val="141414"/>
        </w:rPr>
        <w:lastRenderedPageBreak/>
        <w:t>五年制高等职业教育；高等教育类含普通高等教育（包括高等职业教育、本科教育、研究生教育）和成人高等教育。其他类型的教育，可根据其实施的教育层次，申报相应类别的教学成果奖。</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三、评选条件</w:t>
      </w:r>
    </w:p>
    <w:p w:rsidR="00283153" w:rsidRDefault="00283153" w:rsidP="00D832BD">
      <w:pPr>
        <w:pStyle w:val="a3"/>
        <w:spacing w:before="0" w:beforeAutospacing="0" w:after="0" w:afterAutospacing="0" w:line="432" w:lineRule="auto"/>
        <w:rPr>
          <w:color w:val="141414"/>
        </w:rPr>
      </w:pPr>
      <w:r>
        <w:rPr>
          <w:rFonts w:hint="eastAsia"/>
          <w:color w:val="141414"/>
        </w:rPr>
        <w:t xml:space="preserve">　　学校或个人申报江苏省教学成果奖的教学成果，需具有原创性，在理论和实践上有所突破，教育理念先进，符合教育发展规律、学校教学规律和学生培养规律；具有较强实用性和可操作性，经过2年以上教育教学实践检验，取得明显实效；具有示范性和指导推广作用，取得较高认同度，在本省产生积极影响。</w:t>
      </w:r>
    </w:p>
    <w:p w:rsidR="00283153" w:rsidRDefault="00283153" w:rsidP="00D832BD">
      <w:pPr>
        <w:pStyle w:val="a3"/>
        <w:spacing w:before="0" w:beforeAutospacing="0" w:after="0" w:afterAutospacing="0" w:line="432" w:lineRule="auto"/>
        <w:rPr>
          <w:color w:val="141414"/>
        </w:rPr>
      </w:pPr>
      <w:r>
        <w:rPr>
          <w:rFonts w:hint="eastAsia"/>
          <w:color w:val="141414"/>
        </w:rPr>
        <w:t xml:space="preserve">　　特等奖教学成果应在教育教学理论上有重大创新，在教育教学改革实践中取得重大突破，对提高教学水平和教育质量、实现培养目标有重大贡献，在本省处于领先水平并产生重大影响。</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一等奖教学成果应在教育教学理论上有较大创新，对教育教学改革实践具有广泛示范作用，对提高教学水平和教育质量、实现培养目标具有显著成效，在本省产生重要影响。</w:t>
      </w:r>
    </w:p>
    <w:p w:rsidR="00283153" w:rsidRDefault="00283153" w:rsidP="00D832BD">
      <w:pPr>
        <w:pStyle w:val="a3"/>
        <w:spacing w:before="0" w:beforeAutospacing="0" w:after="0" w:afterAutospacing="0" w:line="432" w:lineRule="auto"/>
        <w:rPr>
          <w:color w:val="141414"/>
        </w:rPr>
      </w:pPr>
      <w:r>
        <w:rPr>
          <w:rFonts w:hint="eastAsia"/>
          <w:color w:val="141414"/>
        </w:rPr>
        <w:t xml:space="preserve">　　二等奖教学成果应在教育教学理论或实践某一方面有明显突破，对提高教学水平和教育质量、实现培养目标具有明显成效。</w:t>
      </w:r>
    </w:p>
    <w:p w:rsidR="00283153" w:rsidRDefault="00283153" w:rsidP="00D832BD">
      <w:pPr>
        <w:pStyle w:val="a3"/>
        <w:spacing w:before="0" w:beforeAutospacing="0" w:after="0" w:afterAutospacing="0" w:line="432" w:lineRule="auto"/>
        <w:rPr>
          <w:color w:val="141414"/>
        </w:rPr>
      </w:pPr>
      <w:r>
        <w:rPr>
          <w:rFonts w:hint="eastAsia"/>
          <w:color w:val="141414"/>
        </w:rPr>
        <w:t xml:space="preserve">　　四、奖励数量</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一）奖励数量。江苏省教学成果奖每4年评选1次，设特等奖、一等奖、二等奖3个等级。基础教育类不超过400项，其中特等奖不超过40项、一等奖不超过120项、二等奖不超过240项；职业教育类不超过150项，其中特等奖不超过10项、一等奖不超过40项、二等奖不超过100项；高等教育类不超过400项，其中特等奖不超过40项、一等奖不超过120项、二等奖不超过240项。</w:t>
      </w:r>
    </w:p>
    <w:p w:rsidR="00283153" w:rsidRDefault="00283153" w:rsidP="00D832BD">
      <w:pPr>
        <w:pStyle w:val="a3"/>
        <w:spacing w:before="0" w:beforeAutospacing="0" w:after="0" w:afterAutospacing="0" w:line="432" w:lineRule="auto"/>
        <w:rPr>
          <w:color w:val="141414"/>
        </w:rPr>
      </w:pPr>
      <w:r>
        <w:rPr>
          <w:rFonts w:hint="eastAsia"/>
          <w:color w:val="141414"/>
        </w:rPr>
        <w:t xml:space="preserve">　　（二）推荐名额。具体推荐名额详见附件1、附件2。各单位依据推荐名额申报，不得超额申报。各设区市基础教育类推荐名额中，原则上各学段推荐比例</w:t>
      </w:r>
      <w:r>
        <w:rPr>
          <w:rFonts w:hint="eastAsia"/>
          <w:color w:val="141414"/>
        </w:rPr>
        <w:lastRenderedPageBreak/>
        <w:t>与该学段专任教师在当地教师总数中的占比相当，其中高中学段可以适当放宽，特殊教育可以适当放宽。</w:t>
      </w:r>
    </w:p>
    <w:p w:rsidR="00283153" w:rsidRDefault="00283153" w:rsidP="00D832BD">
      <w:pPr>
        <w:pStyle w:val="a3"/>
        <w:spacing w:before="0" w:beforeAutospacing="0" w:after="0" w:afterAutospacing="0" w:line="432" w:lineRule="auto"/>
        <w:rPr>
          <w:color w:val="141414"/>
        </w:rPr>
      </w:pPr>
      <w:r>
        <w:rPr>
          <w:rFonts w:hint="eastAsia"/>
          <w:color w:val="141414"/>
        </w:rPr>
        <w:t xml:space="preserve">　　五、评审程序</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（一）初审推荐。各地各高校根据推荐限额，组织专家初审，符合条件的择优向省评审委员会推荐。</w:t>
      </w:r>
    </w:p>
    <w:p w:rsidR="00283153" w:rsidRDefault="00283153" w:rsidP="00D832BD">
      <w:pPr>
        <w:pStyle w:val="a3"/>
        <w:spacing w:before="0" w:beforeAutospacing="0" w:after="0" w:afterAutospacing="0" w:line="432" w:lineRule="auto"/>
        <w:rPr>
          <w:color w:val="141414"/>
        </w:rPr>
      </w:pPr>
      <w:r>
        <w:rPr>
          <w:rFonts w:hint="eastAsia"/>
          <w:color w:val="141414"/>
        </w:rPr>
        <w:t xml:space="preserve">　　（二）评委会评审。省教育厅在评审前聘请专家，组建省教学成果奖总评审委员会（简称总评委会）和基础教育类、职业教育类、高等教育类教学成果奖分评审委员会（简称分评委会）。</w:t>
      </w:r>
    </w:p>
    <w:p w:rsidR="00283153" w:rsidRDefault="00283153" w:rsidP="00D832BD">
      <w:pPr>
        <w:pStyle w:val="a3"/>
        <w:spacing w:before="0" w:beforeAutospacing="0" w:after="0" w:afterAutospacing="0" w:line="432" w:lineRule="auto"/>
        <w:rPr>
          <w:color w:val="141414"/>
        </w:rPr>
      </w:pPr>
      <w:r>
        <w:rPr>
          <w:rFonts w:hint="eastAsia"/>
          <w:color w:val="141414"/>
        </w:rPr>
        <w:t xml:space="preserve">　　分评委会负责相应类别教学成果奖的材料受理和初评，提出获奖项目与奖励等级建议。总评委会负责对初评结果进行审议。</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（三）公示审定。总评委会审议结果经公示30日后报省教育厅审定。特等奖项目报省政府批准。</w:t>
      </w:r>
    </w:p>
    <w:p w:rsidR="00283153" w:rsidRDefault="00283153" w:rsidP="00D832BD">
      <w:pPr>
        <w:pStyle w:val="a3"/>
        <w:spacing w:before="0" w:beforeAutospacing="0" w:after="0" w:afterAutospacing="0" w:line="432" w:lineRule="auto"/>
        <w:rPr>
          <w:color w:val="141414"/>
        </w:rPr>
      </w:pPr>
      <w:r>
        <w:rPr>
          <w:rFonts w:hint="eastAsia"/>
          <w:color w:val="141414"/>
        </w:rPr>
        <w:t xml:space="preserve">　　六、申报要求</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一）原则上，每项成果主要完成单位不超过3个，主要完成人不超过5人，特殊情况可适当放宽。两个以上单位或个人共同完成的教学成果，由参加单位或个人联合申请，申报名额占用第一完成单位或第一完成人所在单位的推荐名额。</w:t>
      </w:r>
    </w:p>
    <w:p w:rsidR="00283153" w:rsidRDefault="00283153" w:rsidP="00D832BD">
      <w:pPr>
        <w:pStyle w:val="a3"/>
        <w:spacing w:before="0" w:beforeAutospacing="0" w:after="0" w:afterAutospacing="0" w:line="432" w:lineRule="auto"/>
        <w:rPr>
          <w:color w:val="141414"/>
        </w:rPr>
      </w:pPr>
      <w:r>
        <w:rPr>
          <w:rFonts w:hint="eastAsia"/>
          <w:color w:val="141414"/>
        </w:rPr>
        <w:t xml:space="preserve">　　（二）成果的主要完成人应直接参加成果的方案设计、论证、研究和实施全过程，并做出主要贡献。成果的主要完成单位应为成果主要完成人所在的单位，并在成果的方案设计、论证、研究和实践的全过程中做出主要贡献。</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（三）所有申报的教学成果均应经过实践检验。检验时间指教学成果正式付诸实施或试行的时间，不含研讨、论证时间。今年申报的教学成果奖实践检验时间截止至2016年12月底。</w:t>
      </w:r>
    </w:p>
    <w:p w:rsidR="00283153" w:rsidRDefault="00283153" w:rsidP="00D832BD">
      <w:pPr>
        <w:pStyle w:val="a3"/>
        <w:spacing w:before="0" w:beforeAutospacing="0" w:after="0" w:afterAutospacing="0" w:line="432" w:lineRule="auto"/>
        <w:rPr>
          <w:color w:val="141414"/>
        </w:rPr>
      </w:pPr>
      <w:r>
        <w:rPr>
          <w:rFonts w:hint="eastAsia"/>
          <w:color w:val="141414"/>
        </w:rPr>
        <w:t xml:space="preserve">　　（四）原则上，已获得过省级及以上教学成果奖的项目不得重复申报，若近年来确有重大突破或进展，在全省产生重大影响的，可申报高于原等级的奖项。</w:t>
      </w:r>
    </w:p>
    <w:p w:rsidR="00283153" w:rsidRDefault="00283153" w:rsidP="00D832BD">
      <w:pPr>
        <w:pStyle w:val="a3"/>
        <w:spacing w:before="0" w:beforeAutospacing="0" w:after="0" w:afterAutospacing="0" w:line="432" w:lineRule="auto"/>
        <w:rPr>
          <w:color w:val="141414"/>
        </w:rPr>
      </w:pPr>
      <w:r>
        <w:rPr>
          <w:rFonts w:hint="eastAsia"/>
          <w:color w:val="141414"/>
        </w:rPr>
        <w:lastRenderedPageBreak/>
        <w:t xml:space="preserve">　　（五）为使优秀教学成果在更大范围内发挥示范效应，申报单位和完成人须在申报材料中签署授权声明，同意在其成果获得省级教学成果奖的情况下，授权江苏省内各级教育行政部门和有关学校宣传推广其成果。</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七．材料报送</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一）报送程序。基础教育类和职业教育类的教学成果，由持有单位或个人所在单位按照其行政隶属关系，向所在设区市教育局（省直管县试点县，下同）提出申请，设区市教育局择优向省教育厅推荐。职业教育类省属学校和个人亦由所在设区市教育局择优统一推荐。高等教育类教学成果，由持有高校或个人所在高校择优向省教育厅推荐。具有博士或硕士授权的高校，由教务部门会同研究生管理部门共同实施江苏省教学成果奖具体申报工作。</w:t>
      </w:r>
    </w:p>
    <w:p w:rsidR="00283153" w:rsidRDefault="00283153" w:rsidP="00D832BD">
      <w:pPr>
        <w:pStyle w:val="a3"/>
        <w:spacing w:before="0" w:beforeAutospacing="0" w:after="0" w:afterAutospacing="0" w:line="432" w:lineRule="auto"/>
        <w:rPr>
          <w:color w:val="141414"/>
        </w:rPr>
      </w:pPr>
      <w:r>
        <w:rPr>
          <w:rFonts w:hint="eastAsia"/>
          <w:color w:val="141414"/>
        </w:rPr>
        <w:t xml:space="preserve">　　（二）材料要求。请按《2017年江苏省教学成果奖申报材料有关要求》（附件5），认真准备，并将成果名称、主要完成人、申报表等在单位门户网站公示不少于7日。公示期间出现异议的项目，各单位应认真调查，妥善处理。省教育厅将在江苏教育网公示所有申报项目，公示期为30日。对弄虚作假的，一经查实取消申报资格。</w:t>
      </w:r>
    </w:p>
    <w:p w:rsidR="00283153" w:rsidRDefault="00283153" w:rsidP="00D832BD">
      <w:pPr>
        <w:pStyle w:val="a3"/>
        <w:spacing w:before="0" w:beforeAutospacing="0" w:after="0" w:afterAutospacing="0" w:line="432" w:lineRule="auto"/>
        <w:rPr>
          <w:color w:val="141414"/>
        </w:rPr>
      </w:pPr>
      <w:r>
        <w:rPr>
          <w:rFonts w:hint="eastAsia"/>
          <w:color w:val="141414"/>
        </w:rPr>
        <w:t xml:space="preserve">　　具体需提交以下材料：</w:t>
      </w:r>
    </w:p>
    <w:p w:rsidR="00283153" w:rsidRDefault="00283153" w:rsidP="00D832BD">
      <w:pPr>
        <w:pStyle w:val="a3"/>
        <w:spacing w:before="0" w:beforeAutospacing="0" w:after="0" w:afterAutospacing="0" w:line="432" w:lineRule="auto"/>
        <w:rPr>
          <w:color w:val="141414"/>
        </w:rPr>
      </w:pPr>
      <w:r>
        <w:rPr>
          <w:rFonts w:hint="eastAsia"/>
          <w:color w:val="141414"/>
        </w:rPr>
        <w:t xml:space="preserve">　　1.《2017年江苏省教学成果奖申报项目汇总表》（格式见附件3，书面文本一式2份，EXCEL格式电子文档1份）。</w:t>
      </w:r>
    </w:p>
    <w:p w:rsidR="00283153" w:rsidRDefault="00283153" w:rsidP="00D832BD">
      <w:pPr>
        <w:pStyle w:val="a3"/>
        <w:spacing w:before="0" w:beforeAutospacing="0" w:after="0" w:afterAutospacing="0" w:line="432" w:lineRule="auto"/>
        <w:rPr>
          <w:color w:val="141414"/>
        </w:rPr>
      </w:pPr>
      <w:r>
        <w:rPr>
          <w:rFonts w:hint="eastAsia"/>
          <w:color w:val="141414"/>
        </w:rPr>
        <w:t xml:space="preserve">　　2.《2017年江苏省教学成果奖申报表》（格式见附件4）及所申报教学成果报告（不超过3000个汉字）（书面文本各一式10份，WORD格式电子文档1份）。</w:t>
      </w:r>
    </w:p>
    <w:p w:rsidR="00283153" w:rsidRDefault="00283153" w:rsidP="00D832BD">
      <w:pPr>
        <w:pStyle w:val="a3"/>
        <w:spacing w:before="0" w:beforeAutospacing="0" w:after="0" w:afterAutospacing="0" w:line="432" w:lineRule="auto"/>
        <w:rPr>
          <w:color w:val="141414"/>
        </w:rPr>
      </w:pPr>
      <w:r>
        <w:rPr>
          <w:rFonts w:hint="eastAsia"/>
          <w:color w:val="141414"/>
        </w:rPr>
        <w:t xml:space="preserve">　　3.具体教学成果及其获奖证书复印件、有关评价意见等（1套，编印目录，统一装订成册）。</w:t>
      </w:r>
    </w:p>
    <w:p w:rsidR="00283153" w:rsidRDefault="00283153" w:rsidP="00D832BD">
      <w:pPr>
        <w:pStyle w:val="a3"/>
        <w:spacing w:before="0" w:beforeAutospacing="0" w:after="0" w:afterAutospacing="0" w:line="432" w:lineRule="auto"/>
        <w:rPr>
          <w:color w:val="141414"/>
        </w:rPr>
      </w:pPr>
      <w:r>
        <w:rPr>
          <w:rFonts w:hint="eastAsia"/>
          <w:color w:val="141414"/>
        </w:rPr>
        <w:t xml:space="preserve">　　4.联系人信息表（格式见附件6，书面文本一式1份，WORD格式电子文档1份）。</w:t>
      </w:r>
    </w:p>
    <w:p w:rsidR="00283153" w:rsidRDefault="00283153" w:rsidP="00D832BD">
      <w:pPr>
        <w:pStyle w:val="a3"/>
        <w:spacing w:before="0" w:beforeAutospacing="0" w:after="0" w:afterAutospacing="0" w:line="432" w:lineRule="auto"/>
        <w:rPr>
          <w:color w:val="141414"/>
        </w:rPr>
      </w:pPr>
      <w:r>
        <w:rPr>
          <w:rFonts w:hint="eastAsia"/>
          <w:color w:val="141414"/>
        </w:rPr>
        <w:lastRenderedPageBreak/>
        <w:t xml:space="preserve">　　请于4月5日至10日期间集中报送以上材料（地址：南京市北京西路15号江苏教育大厦，邮编210024），过期不予受理。</w:t>
      </w:r>
    </w:p>
    <w:p w:rsidR="00283153" w:rsidRDefault="00283153" w:rsidP="00D832BD">
      <w:pPr>
        <w:pStyle w:val="a3"/>
        <w:spacing w:before="0" w:beforeAutospacing="0" w:after="0" w:afterAutospacing="0" w:line="432" w:lineRule="auto"/>
        <w:rPr>
          <w:color w:val="141414"/>
        </w:rPr>
      </w:pPr>
      <w:r>
        <w:rPr>
          <w:rFonts w:hint="eastAsia"/>
          <w:color w:val="141414"/>
        </w:rPr>
        <w:t xml:space="preserve">　　（1）基础教育类材料报送至省教育厅基教处，联系人：陈金鑫；联系电话：025-83335631，电子邮箱：chenjx@ec.js.edu.cn。</w:t>
      </w:r>
    </w:p>
    <w:p w:rsidR="00283153" w:rsidRDefault="00283153" w:rsidP="00D832BD">
      <w:pPr>
        <w:pStyle w:val="a3"/>
        <w:spacing w:before="0" w:beforeAutospacing="0" w:after="0" w:afterAutospacing="0" w:line="432" w:lineRule="auto"/>
        <w:rPr>
          <w:color w:val="141414"/>
        </w:rPr>
      </w:pPr>
      <w:r>
        <w:rPr>
          <w:rFonts w:hint="eastAsia"/>
          <w:color w:val="141414"/>
        </w:rPr>
        <w:t xml:space="preserve">　　（2）职业教育类材料报送至省教育厅职教处，联系人：孟宪辉；联系电话：025-83335665，电子邮箱：zjc5665@126.com</w:t>
      </w:r>
    </w:p>
    <w:p w:rsidR="00283153" w:rsidRDefault="00283153" w:rsidP="00D832BD">
      <w:pPr>
        <w:pStyle w:val="a3"/>
        <w:spacing w:before="0" w:beforeAutospacing="0" w:after="0" w:afterAutospacing="0" w:line="432" w:lineRule="auto"/>
        <w:rPr>
          <w:color w:val="141414"/>
        </w:rPr>
      </w:pPr>
      <w:r>
        <w:rPr>
          <w:rFonts w:hint="eastAsia"/>
          <w:color w:val="141414"/>
        </w:rPr>
        <w:t xml:space="preserve">　　（3）高等教育类材料报送至省教育厅高教处，联系人：徐冰；联系电话：025-83335559，电子邮箱：jsjxcg@126.com。</w:t>
      </w:r>
    </w:p>
    <w:p w:rsidR="00283153" w:rsidRDefault="00283153" w:rsidP="00D832BD">
      <w:pPr>
        <w:pStyle w:val="a3"/>
        <w:spacing w:before="0" w:beforeAutospacing="0" w:after="0" w:afterAutospacing="0" w:line="432" w:lineRule="auto"/>
        <w:rPr>
          <w:color w:val="141414"/>
        </w:rPr>
      </w:pPr>
      <w:r>
        <w:rPr>
          <w:rFonts w:hint="eastAsia"/>
          <w:color w:val="141414"/>
        </w:rPr>
        <w:t xml:space="preserve">　　（三）权力公开。为推进网上行政权力公开透明运行，请各设区市教育局、高校于4月6日至11日期间，登录江苏教育网（www.ec.js.edu.cn）政务大厅，对2017年江苏省教学成果奖申报工作进行网上集中申请（操作步骤详见附件5）。</w:t>
      </w:r>
    </w:p>
    <w:p w:rsidR="00283153" w:rsidRDefault="00283153" w:rsidP="00D832BD">
      <w:pPr>
        <w:pStyle w:val="a3"/>
        <w:spacing w:before="0" w:beforeAutospacing="0" w:after="0" w:afterAutospacing="0" w:line="432" w:lineRule="auto"/>
        <w:rPr>
          <w:color w:val="141414"/>
        </w:rPr>
      </w:pPr>
      <w:r>
        <w:rPr>
          <w:rFonts w:hint="eastAsia"/>
          <w:color w:val="141414"/>
        </w:rPr>
        <w:t xml:space="preserve">　　文件及其所有附件可从江苏教育网（www.ec.js.edu.cn）行政公文栏目下载。</w:t>
      </w:r>
    </w:p>
    <w:p w:rsidR="00826533" w:rsidRDefault="00283153" w:rsidP="00D832BD">
      <w:pPr>
        <w:pStyle w:val="a3"/>
        <w:spacing w:before="0" w:beforeAutospacing="0" w:after="0" w:afterAutospacing="0" w:line="432" w:lineRule="auto"/>
        <w:rPr>
          <w:color w:val="141414"/>
        </w:rPr>
      </w:pPr>
      <w:r>
        <w:rPr>
          <w:rFonts w:hint="eastAsia"/>
          <w:color w:val="141414"/>
        </w:rPr>
        <w:t xml:space="preserve">　　附件：</w:t>
      </w:r>
    </w:p>
    <w:p w:rsidR="00283153" w:rsidRDefault="00826533" w:rsidP="00D832BD">
      <w:pPr>
        <w:pStyle w:val="a3"/>
        <w:spacing w:before="0" w:beforeAutospacing="0" w:after="0" w:afterAutospacing="0" w:line="432" w:lineRule="auto"/>
        <w:rPr>
          <w:color w:val="141414"/>
        </w:rPr>
      </w:pPr>
      <w:r>
        <w:rPr>
          <w:rFonts w:hint="eastAsia"/>
          <w:color w:val="141414"/>
        </w:rPr>
        <w:t xml:space="preserve">    </w:t>
      </w:r>
      <w:r w:rsidR="00283153" w:rsidRPr="00826533">
        <w:t>1.2017年江苏省教学成果奖基础教育类与职业教育类推荐名额分配表</w:t>
      </w:r>
      <w:r w:rsidR="00283153">
        <w:rPr>
          <w:rFonts w:hint="eastAsia"/>
          <w:color w:val="141414"/>
        </w:rPr>
        <w:t> </w:t>
      </w:r>
    </w:p>
    <w:p w:rsidR="00283153" w:rsidRDefault="00283153" w:rsidP="00D832BD">
      <w:pPr>
        <w:pStyle w:val="a3"/>
        <w:spacing w:before="0" w:beforeAutospacing="0" w:after="0" w:afterAutospacing="0" w:line="432" w:lineRule="auto"/>
        <w:rPr>
          <w:color w:val="141414"/>
        </w:rPr>
      </w:pPr>
      <w:r>
        <w:rPr>
          <w:rFonts w:hint="eastAsia"/>
          <w:color w:val="141414"/>
        </w:rPr>
        <w:t>  </w:t>
      </w:r>
      <w:r w:rsidRPr="00826533">
        <w:t>2.2017年江苏省教学成果奖高等教育类推荐名额分配指南</w:t>
      </w:r>
      <w:r>
        <w:rPr>
          <w:rFonts w:hint="eastAsia"/>
          <w:color w:val="141414"/>
        </w:rPr>
        <w:t> </w:t>
      </w:r>
    </w:p>
    <w:p w:rsidR="00283153" w:rsidRDefault="00283153" w:rsidP="00D832BD">
      <w:pPr>
        <w:pStyle w:val="a3"/>
        <w:spacing w:before="0" w:beforeAutospacing="0" w:after="0" w:afterAutospacing="0" w:line="432" w:lineRule="auto"/>
        <w:rPr>
          <w:color w:val="141414"/>
        </w:rPr>
      </w:pPr>
      <w:r>
        <w:rPr>
          <w:rFonts w:hint="eastAsia"/>
          <w:color w:val="141414"/>
        </w:rPr>
        <w:t>  </w:t>
      </w:r>
      <w:r w:rsidRPr="00826533">
        <w:t>3.2017年江苏省教学成果奖成果汇总表</w:t>
      </w:r>
      <w:r>
        <w:rPr>
          <w:rFonts w:hint="eastAsia"/>
          <w:color w:val="141414"/>
        </w:rPr>
        <w:t> </w:t>
      </w:r>
    </w:p>
    <w:p w:rsidR="00283153" w:rsidRDefault="00283153" w:rsidP="00D832BD">
      <w:pPr>
        <w:pStyle w:val="a3"/>
        <w:spacing w:before="0" w:beforeAutospacing="0" w:after="0" w:afterAutospacing="0" w:line="432" w:lineRule="auto"/>
        <w:rPr>
          <w:color w:val="141414"/>
        </w:rPr>
      </w:pPr>
      <w:r>
        <w:rPr>
          <w:rFonts w:hint="eastAsia"/>
          <w:color w:val="141414"/>
        </w:rPr>
        <w:t>  </w:t>
      </w:r>
      <w:r w:rsidRPr="00826533">
        <w:t>4.江苏省教学成果奖申报表</w:t>
      </w:r>
      <w:r>
        <w:rPr>
          <w:rFonts w:hint="eastAsia"/>
          <w:color w:val="141414"/>
        </w:rPr>
        <w:t> </w:t>
      </w:r>
    </w:p>
    <w:p w:rsidR="00283153" w:rsidRDefault="00283153" w:rsidP="00D832BD">
      <w:pPr>
        <w:pStyle w:val="a3"/>
        <w:spacing w:before="0" w:beforeAutospacing="0" w:after="0" w:afterAutospacing="0" w:line="432" w:lineRule="auto"/>
        <w:rPr>
          <w:color w:val="141414"/>
        </w:rPr>
      </w:pPr>
      <w:r>
        <w:rPr>
          <w:rFonts w:hint="eastAsia"/>
          <w:color w:val="141414"/>
        </w:rPr>
        <w:t>  </w:t>
      </w:r>
      <w:r w:rsidRPr="00826533">
        <w:t>5.2017年江苏省教学成果奖申报材料有关要求</w:t>
      </w:r>
      <w:r>
        <w:rPr>
          <w:rFonts w:hint="eastAsia"/>
          <w:color w:val="141414"/>
        </w:rPr>
        <w:t> </w:t>
      </w:r>
    </w:p>
    <w:p w:rsidR="00283153" w:rsidRDefault="00283153" w:rsidP="00D832BD">
      <w:pPr>
        <w:pStyle w:val="a3"/>
        <w:spacing w:before="0" w:beforeAutospacing="0" w:after="0" w:afterAutospacing="0" w:line="432" w:lineRule="auto"/>
        <w:rPr>
          <w:color w:val="141414"/>
        </w:rPr>
      </w:pPr>
      <w:r>
        <w:rPr>
          <w:rFonts w:hint="eastAsia"/>
          <w:color w:val="141414"/>
        </w:rPr>
        <w:t>  </w:t>
      </w:r>
      <w:r w:rsidRPr="00826533">
        <w:t>6.联系人信息表</w:t>
      </w:r>
      <w:r>
        <w:rPr>
          <w:rFonts w:hint="eastAsia"/>
          <w:vanish/>
          <w:color w:val="141414"/>
        </w:rPr>
        <w:t> </w:t>
      </w:r>
    </w:p>
    <w:p w:rsidR="00283153" w:rsidRDefault="00283153" w:rsidP="00D832BD">
      <w:pPr>
        <w:pStyle w:val="a3"/>
        <w:spacing w:before="0" w:beforeAutospacing="0" w:after="0" w:afterAutospacing="0" w:line="432" w:lineRule="auto"/>
        <w:jc w:val="right"/>
        <w:rPr>
          <w:color w:val="141414"/>
        </w:rPr>
      </w:pPr>
      <w:r>
        <w:rPr>
          <w:rFonts w:hint="eastAsia"/>
          <w:color w:val="141414"/>
        </w:rPr>
        <w:t xml:space="preserve">　省教育厅 </w:t>
      </w:r>
      <w:r>
        <w:rPr>
          <w:rFonts w:hint="eastAsia"/>
          <w:color w:val="141414"/>
        </w:rPr>
        <w:br/>
        <w:t>2017年2月9日</w:t>
      </w:r>
    </w:p>
    <w:p w:rsidR="0040427C" w:rsidRPr="00283153" w:rsidRDefault="0040427C" w:rsidP="00D832BD"/>
    <w:sectPr w:rsidR="0040427C" w:rsidRPr="00283153" w:rsidSect="002D3D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E0D" w:rsidRDefault="00127E0D" w:rsidP="00826533">
      <w:r>
        <w:separator/>
      </w:r>
    </w:p>
  </w:endnote>
  <w:endnote w:type="continuationSeparator" w:id="0">
    <w:p w:rsidR="00127E0D" w:rsidRDefault="00127E0D" w:rsidP="0082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E0D" w:rsidRDefault="00127E0D" w:rsidP="00826533">
      <w:r>
        <w:separator/>
      </w:r>
    </w:p>
  </w:footnote>
  <w:footnote w:type="continuationSeparator" w:id="0">
    <w:p w:rsidR="00127E0D" w:rsidRDefault="00127E0D" w:rsidP="008265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83F99"/>
    <w:rsid w:val="00127E0D"/>
    <w:rsid w:val="00283153"/>
    <w:rsid w:val="002959CD"/>
    <w:rsid w:val="002D3DE0"/>
    <w:rsid w:val="0040427C"/>
    <w:rsid w:val="00516BE2"/>
    <w:rsid w:val="005F2B53"/>
    <w:rsid w:val="00683F99"/>
    <w:rsid w:val="00826533"/>
    <w:rsid w:val="00D832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6100B"/>
  <w15:docId w15:val="{F13BA623-E237-4986-B06C-7A40663A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D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6BE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16BE2"/>
    <w:rPr>
      <w:b/>
      <w:bCs/>
    </w:rPr>
  </w:style>
  <w:style w:type="character" w:styleId="a5">
    <w:name w:val="Hyperlink"/>
    <w:basedOn w:val="a0"/>
    <w:uiPriority w:val="99"/>
    <w:semiHidden/>
    <w:unhideWhenUsed/>
    <w:rsid w:val="00516BE2"/>
    <w:rPr>
      <w:color w:val="0000FF"/>
      <w:u w:val="single"/>
    </w:rPr>
  </w:style>
  <w:style w:type="character" w:customStyle="1" w:styleId="apple-converted-space">
    <w:name w:val="apple-converted-space"/>
    <w:basedOn w:val="a0"/>
    <w:rsid w:val="00516BE2"/>
  </w:style>
  <w:style w:type="paragraph" w:styleId="a6">
    <w:name w:val="header"/>
    <w:basedOn w:val="a"/>
    <w:link w:val="a7"/>
    <w:uiPriority w:val="99"/>
    <w:unhideWhenUsed/>
    <w:rsid w:val="0082653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26533"/>
    <w:rPr>
      <w:sz w:val="18"/>
      <w:szCs w:val="18"/>
    </w:rPr>
  </w:style>
  <w:style w:type="paragraph" w:styleId="a8">
    <w:name w:val="footer"/>
    <w:basedOn w:val="a"/>
    <w:link w:val="a9"/>
    <w:uiPriority w:val="99"/>
    <w:unhideWhenUsed/>
    <w:rsid w:val="00826533"/>
    <w:pPr>
      <w:tabs>
        <w:tab w:val="center" w:pos="4153"/>
        <w:tab w:val="right" w:pos="8306"/>
      </w:tabs>
      <w:snapToGrid w:val="0"/>
      <w:jc w:val="left"/>
    </w:pPr>
    <w:rPr>
      <w:sz w:val="18"/>
      <w:szCs w:val="18"/>
    </w:rPr>
  </w:style>
  <w:style w:type="character" w:customStyle="1" w:styleId="a9">
    <w:name w:val="页脚 字符"/>
    <w:basedOn w:val="a0"/>
    <w:link w:val="a8"/>
    <w:uiPriority w:val="99"/>
    <w:rsid w:val="008265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71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498</Words>
  <Characters>2839</Characters>
  <Application>Microsoft Office Word</Application>
  <DocSecurity>0</DocSecurity>
  <Lines>23</Lines>
  <Paragraphs>6</Paragraphs>
  <ScaleCrop>false</ScaleCrop>
  <Company>jxk</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姜琪</dc:creator>
  <cp:keywords/>
  <dc:description/>
  <cp:lastModifiedBy>lenovo</cp:lastModifiedBy>
  <cp:revision>6</cp:revision>
  <dcterms:created xsi:type="dcterms:W3CDTF">2017-02-11T02:41:00Z</dcterms:created>
  <dcterms:modified xsi:type="dcterms:W3CDTF">2018-04-23T06:56:00Z</dcterms:modified>
</cp:coreProperties>
</file>